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bookmarkStart w:id="3" w:name="_GoBack"/>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bookmarkEnd w:id="3"/>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83668E" w:rsidTr="004B4A92">
        <w:trPr>
          <w:trHeight w:val="1371"/>
        </w:trPr>
        <w:tc>
          <w:tcPr>
            <w:tcW w:w="9558" w:type="dxa"/>
          </w:tcPr>
          <w:p w:rsidR="007C1373" w:rsidRPr="00ED20DA" w:rsidRDefault="007C1373" w:rsidP="009F7740"/>
          <w:p w:rsidR="007C1373" w:rsidRPr="0083668E" w:rsidRDefault="007C1373" w:rsidP="00453C55">
            <w:pPr>
              <w:pStyle w:val="LicenseNumber"/>
              <w:spacing w:before="120" w:after="120"/>
              <w:rPr>
                <w:rFonts w:cs="Tahoma"/>
                <w:lang w:val="fr-FR"/>
              </w:rPr>
            </w:pPr>
            <w:r w:rsidRPr="00ED20DA">
              <w:rPr>
                <w:rFonts w:cs="Tahoma"/>
                <w:sz w:val="24"/>
                <w:szCs w:val="24"/>
                <w:lang w:val="es-ES"/>
              </w:rPr>
              <w:t>Licencias de servidor:</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83668E">
              <w:rPr>
                <w:rFonts w:cs="Tahoma"/>
                <w:b w:val="0"/>
                <w:sz w:val="24"/>
                <w:szCs w:val="24"/>
                <w:u w:val="single"/>
                <w:lang w:val="fr-FR"/>
              </w:rPr>
              <w:t xml:space="preserve"> </w:t>
            </w:r>
          </w:p>
          <w:p w:rsidR="007C1373" w:rsidRPr="0083668E" w:rsidRDefault="007C1373" w:rsidP="00453C55">
            <w:pPr>
              <w:pStyle w:val="LicenseNumber"/>
              <w:spacing w:before="120" w:after="120"/>
              <w:rPr>
                <w:rFonts w:cs="Tahoma"/>
                <w:lang w:val="fr-FR"/>
              </w:rPr>
            </w:pPr>
            <w:r w:rsidRPr="00ED20DA">
              <w:rPr>
                <w:rFonts w:cs="Tahoma"/>
                <w:sz w:val="24"/>
                <w:lang w:val="es-ES"/>
              </w:rPr>
              <w:t>Licencias de acceso cliente:</w:t>
            </w:r>
            <w:r w:rsidRPr="0083668E">
              <w:rPr>
                <w:rFonts w:cs="Tahoma"/>
                <w:bCs w:val="0"/>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83668E">
              <w:rPr>
                <w:rFonts w:cs="Tahoma"/>
                <w:b w:val="0"/>
                <w:sz w:val="24"/>
                <w:szCs w:val="24"/>
                <w:u w:val="single"/>
                <w:lang w:val="fr-FR"/>
              </w:rPr>
              <w:t xml:space="preserve"> </w:t>
            </w:r>
          </w:p>
          <w:p w:rsidR="007C1373" w:rsidRPr="0083668E" w:rsidRDefault="007C1373" w:rsidP="00C148C3">
            <w:pPr>
              <w:pStyle w:val="LicenseNumber"/>
              <w:spacing w:before="120" w:after="120"/>
              <w:rPr>
                <w:rFonts w:cs="Tahoma"/>
                <w:lang w:val="fr-FR"/>
              </w:rPr>
            </w:pPr>
            <w:r w:rsidRPr="00ED20DA">
              <w:rPr>
                <w:rFonts w:cs="Tahoma"/>
                <w:sz w:val="24"/>
                <w:szCs w:val="24"/>
                <w:lang w:val="es-ES"/>
              </w:rPr>
              <w:t>Licencias de acceso cliente de dispositivo:</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83668E">
              <w:rPr>
                <w:rFonts w:cs="Tahoma"/>
                <w:b w:val="0"/>
                <w:sz w:val="24"/>
                <w:szCs w:val="24"/>
                <w:u w:val="single"/>
                <w:lang w:val="fr-FR"/>
              </w:rPr>
              <w:t xml:space="preserve"> </w:t>
            </w:r>
          </w:p>
          <w:p w:rsidR="007C1373" w:rsidRPr="0083668E" w:rsidRDefault="007C1373" w:rsidP="009F7740">
            <w:pPr>
              <w:rPr>
                <w:rFonts w:eastAsia="SimSun"/>
                <w:b/>
                <w:bCs/>
                <w:sz w:val="28"/>
                <w:szCs w:val="28"/>
                <w:lang w:val="fr-FR"/>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83668E"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83668E" w:rsidRDefault="004D5B8E" w:rsidP="00083763">
            <w:pPr>
              <w:pStyle w:val="Heading1"/>
              <w:numPr>
                <w:ilvl w:val="0"/>
                <w:numId w:val="0"/>
              </w:numPr>
              <w:tabs>
                <w:tab w:val="num" w:pos="360"/>
              </w:tabs>
              <w:ind w:left="357" w:right="-115" w:hanging="357"/>
              <w:rPr>
                <w:rStyle w:val="LogoportDoNotTranslate"/>
                <w:rFonts w:ascii="Tahoma" w:hAnsi="Tahoma"/>
                <w:lang w:val="fr-FR"/>
              </w:rPr>
            </w:pPr>
            <w:r w:rsidRPr="00ED20DA">
              <w:rPr>
                <w:rStyle w:val="LogoportDoNotTranslate"/>
                <w:rFonts w:ascii="Tahoma" w:hAnsi="Tahoma"/>
              </w:rPr>
              <w:fldChar w:fldCharType="begin"/>
            </w:r>
            <w:r w:rsidR="007C1373" w:rsidRPr="0083668E">
              <w:rPr>
                <w:rStyle w:val="LogoportDoNotTranslate"/>
                <w:rFonts w:ascii="Tahoma" w:hAnsi="Tahoma"/>
                <w:lang w:val="fr-FR"/>
              </w:rPr>
              <w:instrText xml:space="preserve">tc </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Microsoft( Application Center 2000</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 xml:space="preserve"> \f C \l 1</w:instrText>
            </w:r>
            <w:r w:rsidRPr="00ED20DA">
              <w:rPr>
                <w:rStyle w:val="LogoportDoNotTranslate"/>
                <w:rFonts w:ascii="Tahoma" w:hAnsi="Tahoma"/>
              </w:rPr>
              <w:fldChar w:fldCharType="end"/>
            </w:r>
            <w:r w:rsidR="000C4D99" w:rsidRPr="0083668E">
              <w:rPr>
                <w:rStyle w:val="LogoportDoNotTranslate"/>
                <w:rFonts w:ascii="Tahoma" w:hAnsi="Tahoma"/>
                <w:lang w:val="fr-FR"/>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83668E" w:rsidRDefault="007C1373" w:rsidP="001F6FCD">
      <w:pPr>
        <w:pStyle w:val="Bullet3"/>
        <w:widowControl w:val="0"/>
        <w:rPr>
          <w:lang w:val="fr-FR"/>
        </w:rPr>
      </w:pPr>
      <w:r w:rsidRPr="0083668E">
        <w:rPr>
          <w:sz w:val="20"/>
          <w:lang w:val="fr-FR"/>
        </w:rPr>
        <w:t xml:space="preserve">software adicional que </w:t>
      </w:r>
      <w:r w:rsidR="00CE69D6" w:rsidRPr="0083668E">
        <w:rPr>
          <w:sz w:val="20"/>
          <w:lang w:val="fr-FR"/>
        </w:rPr>
        <w:t>solo</w:t>
      </w:r>
      <w:r w:rsidRPr="0083668E">
        <w:rPr>
          <w:sz w:val="20"/>
          <w:lang w:val="fr-FR"/>
        </w:rPr>
        <w:t xml:space="preserve"> se puede utilizar con el software de servidor directamente, o</w:t>
      </w:r>
      <w:r w:rsidR="00471DA9" w:rsidRPr="0083668E">
        <w:rPr>
          <w:sz w:val="20"/>
          <w:lang w:val="fr-FR"/>
        </w:rPr>
        <w:t> </w:t>
      </w:r>
      <w:r w:rsidRPr="0083668E">
        <w:rPr>
          <w:sz w:val="20"/>
          <w:lang w:val="fr-FR"/>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83668E" w:rsidRDefault="007C1373" w:rsidP="001F6FCD">
      <w:pPr>
        <w:pStyle w:val="Bullet3"/>
        <w:widowControl w:val="0"/>
        <w:ind w:left="1080" w:hanging="360"/>
        <w:rPr>
          <w:lang w:val="fi-FI"/>
        </w:rPr>
      </w:pPr>
      <w:r w:rsidRPr="00ED20DA">
        <w:rPr>
          <w:b/>
          <w:sz w:val="20"/>
          <w:lang w:val="es-ES"/>
        </w:rPr>
        <w:t>Entorno de sistema operativo.</w:t>
      </w:r>
      <w:r w:rsidRPr="0083668E">
        <w:rPr>
          <w:lang w:val="fi-FI"/>
        </w:rPr>
        <w:t xml:space="preserve"> </w:t>
      </w:r>
      <w:r w:rsidRPr="00ED20DA">
        <w:rPr>
          <w:sz w:val="20"/>
          <w:lang w:val="es-ES"/>
        </w:rPr>
        <w:t>Un “entorno de sistema operativo” u “OSE” es</w:t>
      </w:r>
      <w:r w:rsidRPr="0083668E">
        <w:rPr>
          <w:lang w:val="fi-FI"/>
        </w:rPr>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83668E" w:rsidRDefault="007C1373" w:rsidP="001F6FCD">
      <w:pPr>
        <w:pStyle w:val="Body3"/>
        <w:widowControl w:val="0"/>
        <w:numPr>
          <w:ilvl w:val="0"/>
          <w:numId w:val="8"/>
        </w:numPr>
        <w:rPr>
          <w:lang w:val="fi-FI"/>
        </w:rPr>
      </w:pPr>
      <w:r w:rsidRPr="00ED20DA">
        <w:rPr>
          <w:rFonts w:eastAsia="SimSun"/>
          <w:sz w:val="20"/>
          <w:szCs w:val="20"/>
          <w:lang w:val="es-ES"/>
        </w:rPr>
        <w:t>uno o varios entornos de sistema operativo virtuales.</w:t>
      </w:r>
      <w:r w:rsidRPr="0083668E">
        <w:rPr>
          <w:rFonts w:eastAsia="SimSun"/>
          <w:sz w:val="20"/>
          <w:szCs w:val="20"/>
          <w:lang w:val="fi-FI"/>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83668E" w:rsidRDefault="009C1F04" w:rsidP="001F6FCD">
      <w:pPr>
        <w:pStyle w:val="Heading1"/>
        <w:widowControl w:val="0"/>
        <w:ind w:left="360" w:hanging="360"/>
        <w:rPr>
          <w:lang w:val="fr-FR"/>
        </w:rPr>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t>No se necesita una CAL para ninguno de sus servidores licenciados para ejecutar instancias del software de servidor.</w:t>
      </w:r>
    </w:p>
    <w:p w:rsidR="007C1373" w:rsidRPr="0083668E"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83668E" w:rsidRPr="0083668E" w:rsidRDefault="0083668E" w:rsidP="0083668E">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7C1373" w:rsidRPr="00FC023D" w:rsidRDefault="007C1373" w:rsidP="001F6FCD">
      <w:pPr>
        <w:pStyle w:val="Bullet4"/>
        <w:widowControl w:val="0"/>
        <w:rPr>
          <w:lang w:val="es-ES"/>
        </w:rPr>
      </w:pPr>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Los derechos de acceso al software en cualquier dispositivo no le otorgan ningún derecho 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F3D" w:rsidRDefault="00B11F3D" w:rsidP="00D83E85">
      <w:pPr>
        <w:spacing w:before="0" w:after="0"/>
      </w:pPr>
      <w:r>
        <w:separator/>
      </w:r>
    </w:p>
    <w:p w:rsidR="00B11F3D" w:rsidRDefault="00B11F3D"/>
  </w:endnote>
  <w:endnote w:type="continuationSeparator" w:id="0">
    <w:p w:rsidR="00B11F3D" w:rsidRDefault="00B11F3D" w:rsidP="00D83E85">
      <w:pPr>
        <w:spacing w:before="0" w:after="0"/>
      </w:pPr>
      <w:r>
        <w:continuationSeparator/>
      </w:r>
    </w:p>
    <w:p w:rsidR="00B11F3D" w:rsidRDefault="00B1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8AE" w:rsidRPr="00BF4B06" w:rsidRDefault="00D568AE" w:rsidP="0083668E">
    <w:pPr>
      <w:pStyle w:val="Footer"/>
      <w:rPr>
        <w:sz w:val="18"/>
        <w:szCs w:val="18"/>
      </w:rPr>
    </w:pPr>
    <w:r w:rsidRPr="00C65EFB">
      <w:rPr>
        <w:sz w:val="18"/>
        <w:szCs w:val="18"/>
      </w:rPr>
      <w:t>ISV Royalty Agreement EULA (</w:t>
    </w:r>
    <w:r w:rsidR="0083668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629AD">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629AD">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F3D" w:rsidRDefault="00B11F3D" w:rsidP="00D83E85">
      <w:pPr>
        <w:spacing w:before="0" w:after="0"/>
      </w:pPr>
      <w:r>
        <w:separator/>
      </w:r>
    </w:p>
  </w:footnote>
  <w:footnote w:type="continuationSeparator" w:id="0">
    <w:p w:rsidR="00B11F3D" w:rsidRDefault="00B11F3D" w:rsidP="00D83E85">
      <w:pPr>
        <w:spacing w:before="0" w:after="0"/>
      </w:pPr>
      <w:r>
        <w:continuationSeparator/>
      </w:r>
    </w:p>
  </w:footnote>
  <w:footnote w:type="continuationNotice" w:id="1">
    <w:p w:rsidR="00B11F3D" w:rsidRPr="00C2721E" w:rsidRDefault="00B11F3D">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T27PyxVPGdg+SH6eYOdkK9fMQrsHVeTVRcfxVMR1FvLGMJY0Lqzhz/qM/i5KntCW47ltji6F6DkkR/wlchJSJw==" w:salt="Kbpa6VkIi6qsVmDNt4XTZA=="/>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665E"/>
    <w:rsid w:val="00007E79"/>
    <w:rsid w:val="00061F5E"/>
    <w:rsid w:val="000666BF"/>
    <w:rsid w:val="00070323"/>
    <w:rsid w:val="00077954"/>
    <w:rsid w:val="00083763"/>
    <w:rsid w:val="000C4D99"/>
    <w:rsid w:val="000D5F0A"/>
    <w:rsid w:val="00132CA4"/>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B3269"/>
    <w:rsid w:val="004B3EA0"/>
    <w:rsid w:val="004B4A92"/>
    <w:rsid w:val="004C4BE8"/>
    <w:rsid w:val="004D5B8E"/>
    <w:rsid w:val="004E518D"/>
    <w:rsid w:val="004F19C1"/>
    <w:rsid w:val="00503803"/>
    <w:rsid w:val="0050578F"/>
    <w:rsid w:val="00511DB4"/>
    <w:rsid w:val="00532EE9"/>
    <w:rsid w:val="00553F6A"/>
    <w:rsid w:val="0055453D"/>
    <w:rsid w:val="005B1075"/>
    <w:rsid w:val="005C57C8"/>
    <w:rsid w:val="00622797"/>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3668E"/>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11F3D"/>
    <w:rsid w:val="00B363A1"/>
    <w:rsid w:val="00B54B9F"/>
    <w:rsid w:val="00B629AD"/>
    <w:rsid w:val="00B6397C"/>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4295"/>
    <w:rsid w:val="00D83E85"/>
    <w:rsid w:val="00E46D67"/>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46830">
      <w:marLeft w:val="0"/>
      <w:marRight w:val="0"/>
      <w:marTop w:val="0"/>
      <w:marBottom w:val="0"/>
      <w:divBdr>
        <w:top w:val="none" w:sz="0" w:space="0" w:color="auto"/>
        <w:left w:val="none" w:sz="0" w:space="0" w:color="auto"/>
        <w:bottom w:val="none" w:sz="0" w:space="0" w:color="auto"/>
        <w:right w:val="none" w:sz="0" w:space="0" w:color="auto"/>
      </w:divBdr>
    </w:div>
    <w:div w:id="4267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CD7358-B306-40C1-AFF0-47B780761D0F}">
  <ds:schemaRefs>
    <ds:schemaRef ds:uri="http://schemas.microsoft.com/sharepoint/v3/contenttype/forms"/>
  </ds:schemaRefs>
</ds:datastoreItem>
</file>

<file path=customXml/itemProps3.xml><?xml version="1.0" encoding="utf-8"?>
<ds:datastoreItem xmlns:ds="http://schemas.openxmlformats.org/officeDocument/2006/customXml" ds:itemID="{4EC60B1C-75D2-4EA1-8FA6-CDBCB9258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